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60" w:rsidRPr="000431A9" w:rsidRDefault="00AF5A60" w:rsidP="00AF5A60">
      <w:pPr>
        <w:tabs>
          <w:tab w:val="left" w:pos="1470"/>
        </w:tabs>
        <w:rPr>
          <w:rFonts w:ascii="Garamond" w:hAnsi="Garamond"/>
          <w:b/>
          <w:color w:val="000000"/>
          <w:sz w:val="32"/>
          <w:szCs w:val="32"/>
        </w:rPr>
      </w:pPr>
      <w:r w:rsidRPr="000431A9">
        <w:rPr>
          <w:rFonts w:ascii="Garamond" w:hAnsi="Garamond"/>
          <w:b/>
          <w:color w:val="000000"/>
          <w:sz w:val="32"/>
          <w:szCs w:val="32"/>
        </w:rPr>
        <w:t>Differences between High School and College</w:t>
      </w:r>
    </w:p>
    <w:p w:rsidR="00AF5A60" w:rsidRPr="000431A9" w:rsidRDefault="00AF5A60" w:rsidP="00AF5A60">
      <w:pPr>
        <w:jc w:val="center"/>
        <w:rPr>
          <w:rFonts w:ascii="Garamond" w:hAnsi="Garamond"/>
          <w:color w:val="000000"/>
        </w:rPr>
      </w:pPr>
    </w:p>
    <w:p w:rsidR="00AF5A60" w:rsidRPr="00EE294F" w:rsidRDefault="00AF5A60" w:rsidP="00AF5A60">
      <w:pPr>
        <w:jc w:val="center"/>
        <w:rPr>
          <w:rFonts w:ascii="Garamond" w:hAnsi="Garamond"/>
          <w:b/>
          <w:i/>
          <w:color w:val="000000"/>
          <w:sz w:val="40"/>
          <w:szCs w:val="40"/>
        </w:rPr>
        <w:sectPr w:rsidR="00AF5A60" w:rsidRPr="00EE294F" w:rsidSect="00AF5A60">
          <w:headerReference w:type="default" r:id="rId4"/>
          <w:footerReference w:type="default" r:id="rId5"/>
          <w:footerReference w:type="first" r:id="rId6"/>
          <w:pgSz w:w="12240" w:h="15840" w:code="1"/>
          <w:pgMar w:top="576" w:right="1008" w:bottom="576" w:left="1008" w:header="720" w:footer="255" w:gutter="0"/>
          <w:pgNumType w:start="1"/>
          <w:cols w:space="720"/>
          <w:titlePg/>
          <w:docGrid w:linePitch="360"/>
        </w:sectPr>
      </w:pPr>
    </w:p>
    <w:p w:rsidR="00AF5A60" w:rsidRPr="00EE294F" w:rsidRDefault="00AF5A60" w:rsidP="00AF5A60">
      <w:pPr>
        <w:jc w:val="center"/>
        <w:rPr>
          <w:rFonts w:ascii="Garamond" w:hAnsi="Garamond"/>
          <w:b/>
          <w:color w:val="000000"/>
          <w:sz w:val="28"/>
          <w:szCs w:val="28"/>
        </w:rPr>
      </w:pPr>
      <w:r w:rsidRPr="00EE294F">
        <w:rPr>
          <w:rFonts w:ascii="Garamond" w:hAnsi="Garamond"/>
          <w:b/>
          <w:i/>
          <w:color w:val="000000"/>
          <w:sz w:val="40"/>
          <w:szCs w:val="40"/>
        </w:rPr>
        <w:lastRenderedPageBreak/>
        <w:t xml:space="preserve"> </w:t>
      </w:r>
      <w:r w:rsidRPr="00EE294F">
        <w:rPr>
          <w:rFonts w:ascii="Garamond" w:hAnsi="Garamond"/>
          <w:b/>
          <w:color w:val="000000"/>
          <w:sz w:val="28"/>
          <w:szCs w:val="28"/>
        </w:rPr>
        <w:tab/>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Class Time</w:t>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Class Size</w:t>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Study Time</w:t>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Tests</w:t>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Grading</w:t>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Teaching</w:t>
      </w: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p>
    <w:p w:rsidR="00AF5A60" w:rsidRDefault="00AF5A60" w:rsidP="00AF5A60">
      <w:pPr>
        <w:rPr>
          <w:rFonts w:ascii="Garamond" w:hAnsi="Garamond"/>
          <w:b/>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rPr>
        <w:t>Freedom</w:t>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p>
    <w:p w:rsidR="00AF5A60" w:rsidRPr="00EE294F" w:rsidRDefault="00AF5A60" w:rsidP="00AF5A60">
      <w:pPr>
        <w:rPr>
          <w:rFonts w:ascii="Garamond" w:hAnsi="Garamond"/>
          <w:b/>
          <w:color w:val="000000"/>
          <w:sz w:val="28"/>
          <w:szCs w:val="28"/>
          <w:u w:val="single"/>
        </w:rPr>
      </w:pPr>
    </w:p>
    <w:p w:rsidR="00AF5A60" w:rsidRPr="00EE294F" w:rsidRDefault="00AF5A60" w:rsidP="00AF5A60">
      <w:pPr>
        <w:rPr>
          <w:rFonts w:ascii="Garamond" w:hAnsi="Garamond"/>
          <w:b/>
          <w:color w:val="000000"/>
          <w:sz w:val="28"/>
          <w:szCs w:val="28"/>
          <w:u w:val="single"/>
        </w:rPr>
      </w:pPr>
    </w:p>
    <w:p w:rsidR="00AF5A60" w:rsidRPr="00EE294F" w:rsidRDefault="00AF5A60" w:rsidP="00AF5A60">
      <w:pPr>
        <w:rPr>
          <w:rFonts w:ascii="Garamond" w:hAnsi="Garamond"/>
          <w:b/>
          <w:color w:val="000000"/>
          <w:sz w:val="28"/>
          <w:szCs w:val="28"/>
          <w:u w:val="single"/>
        </w:rPr>
      </w:pPr>
    </w:p>
    <w:p w:rsidR="00AF5A60" w:rsidRPr="00EE294F" w:rsidRDefault="00AF5A60" w:rsidP="00AF5A60">
      <w:pPr>
        <w:rPr>
          <w:rFonts w:ascii="Garamond" w:hAnsi="Garamond"/>
          <w:b/>
          <w:color w:val="000000"/>
          <w:sz w:val="28"/>
          <w:szCs w:val="28"/>
        </w:rPr>
      </w:pPr>
      <w:r w:rsidRPr="00EE294F">
        <w:rPr>
          <w:rFonts w:ascii="Garamond" w:hAnsi="Garamond"/>
          <w:b/>
          <w:color w:val="000000"/>
          <w:sz w:val="28"/>
          <w:szCs w:val="28"/>
          <w:u w:val="single"/>
        </w:rPr>
        <w:lastRenderedPageBreak/>
        <w:t>High School</w:t>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6 hours per day, 180 days; total: 1,080 hours</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25-30 students</w:t>
      </w:r>
    </w:p>
    <w:p w:rsidR="00AF5A60"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r w:rsidRPr="00EE294F">
        <w:rPr>
          <w:rFonts w:ascii="Garamond" w:hAnsi="Garamond"/>
          <w:color w:val="000000"/>
          <w:sz w:val="28"/>
          <w:szCs w:val="28"/>
        </w:rPr>
        <w:t>1-2 hours per day</w:t>
      </w:r>
      <w:r>
        <w:rPr>
          <w:rFonts w:ascii="Garamond" w:hAnsi="Garamond"/>
          <w:color w:val="000000"/>
          <w:sz w:val="28"/>
          <w:szCs w:val="28"/>
        </w:rPr>
        <w:t>, to complete homework</w:t>
      </w:r>
    </w:p>
    <w:p w:rsidR="00AF5A60"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 xml:space="preserve">Weekly, at the end of every chapter </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b/>
          <w:color w:val="000000"/>
          <w:sz w:val="28"/>
          <w:szCs w:val="28"/>
        </w:rPr>
      </w:pPr>
      <w:r w:rsidRPr="00EE294F">
        <w:rPr>
          <w:rFonts w:ascii="Garamond" w:hAnsi="Garamond"/>
          <w:color w:val="000000"/>
          <w:sz w:val="28"/>
          <w:szCs w:val="28"/>
        </w:rPr>
        <w:t>Evaluations may be subjective, based</w:t>
      </w:r>
      <w:r w:rsidRPr="00EE294F">
        <w:rPr>
          <w:rFonts w:ascii="Garamond" w:hAnsi="Garamond"/>
          <w:b/>
          <w:color w:val="000000"/>
          <w:sz w:val="28"/>
          <w:szCs w:val="28"/>
        </w:rPr>
        <w:t xml:space="preserve"> </w:t>
      </w:r>
      <w:r w:rsidRPr="00EE294F">
        <w:rPr>
          <w:rFonts w:ascii="Garamond" w:hAnsi="Garamond"/>
          <w:color w:val="000000"/>
          <w:sz w:val="28"/>
          <w:szCs w:val="28"/>
        </w:rPr>
        <w:t>on</w:t>
      </w:r>
      <w:r w:rsidRPr="00EE294F">
        <w:rPr>
          <w:rFonts w:ascii="Garamond" w:hAnsi="Garamond"/>
          <w:b/>
          <w:color w:val="000000"/>
          <w:sz w:val="28"/>
          <w:szCs w:val="28"/>
        </w:rPr>
        <w:t xml:space="preserve"> </w:t>
      </w:r>
      <w:r w:rsidRPr="00EE294F">
        <w:rPr>
          <w:rFonts w:ascii="Garamond" w:hAnsi="Garamond"/>
          <w:color w:val="000000"/>
          <w:sz w:val="28"/>
          <w:szCs w:val="28"/>
        </w:rPr>
        <w:t>level of effort or level of improvement.</w:t>
      </w:r>
      <w:r w:rsidRPr="00EE294F">
        <w:rPr>
          <w:rFonts w:ascii="Garamond" w:hAnsi="Garamond"/>
          <w:b/>
          <w:color w:val="000000"/>
          <w:sz w:val="28"/>
          <w:szCs w:val="28"/>
        </w:rPr>
        <w:tab/>
      </w:r>
      <w:r w:rsidRPr="00EE294F">
        <w:rPr>
          <w:rFonts w:ascii="Garamond" w:hAnsi="Garamond"/>
          <w:b/>
          <w:color w:val="000000"/>
          <w:sz w:val="28"/>
          <w:szCs w:val="28"/>
        </w:rPr>
        <w:tab/>
      </w:r>
      <w:r w:rsidRPr="00EE294F">
        <w:rPr>
          <w:rFonts w:ascii="Garamond" w:hAnsi="Garamond"/>
          <w:b/>
          <w:color w:val="000000"/>
          <w:sz w:val="28"/>
          <w:szCs w:val="28"/>
        </w:rPr>
        <w:tab/>
      </w: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 xml:space="preserve">Teachers take attendance and regularly check notebooks and homework. Teachers may lecture from textbooks and often use </w:t>
      </w:r>
      <w:r>
        <w:rPr>
          <w:rFonts w:ascii="Garamond" w:hAnsi="Garamond"/>
          <w:color w:val="000000"/>
          <w:sz w:val="28"/>
          <w:szCs w:val="28"/>
        </w:rPr>
        <w:t>white</w:t>
      </w:r>
      <w:r w:rsidRPr="00EE294F">
        <w:rPr>
          <w:rFonts w:ascii="Garamond" w:hAnsi="Garamond"/>
          <w:color w:val="000000"/>
          <w:sz w:val="28"/>
          <w:szCs w:val="28"/>
        </w:rPr>
        <w:t xml:space="preserve">board and worksheets. </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 xml:space="preserve">Most of the time is </w:t>
      </w:r>
      <w:r w:rsidRPr="00EE294F">
        <w:rPr>
          <w:rFonts w:ascii="Garamond" w:hAnsi="Garamond"/>
          <w:i/>
          <w:color w:val="000000"/>
          <w:sz w:val="28"/>
          <w:szCs w:val="28"/>
        </w:rPr>
        <w:t>structured</w:t>
      </w:r>
      <w:r w:rsidRPr="00EE294F">
        <w:rPr>
          <w:rFonts w:ascii="Garamond" w:hAnsi="Garamond"/>
          <w:color w:val="000000"/>
          <w:sz w:val="28"/>
          <w:szCs w:val="28"/>
        </w:rPr>
        <w:t>. Teachers, other adults, and parents regulate behavior. High schools have just a few monitored buildings.</w:t>
      </w:r>
    </w:p>
    <w:p w:rsidR="00AF5A60" w:rsidRPr="00EE294F" w:rsidRDefault="00AF5A60" w:rsidP="00AF5A60">
      <w:pPr>
        <w:rPr>
          <w:rFonts w:ascii="Garamond" w:hAnsi="Garamond"/>
          <w:color w:val="000000"/>
          <w:sz w:val="28"/>
          <w:szCs w:val="28"/>
        </w:rPr>
      </w:pPr>
      <w:r w:rsidRPr="00EE294F">
        <w:rPr>
          <w:rFonts w:ascii="Garamond" w:hAnsi="Garamond"/>
          <w:b/>
          <w:color w:val="000000"/>
          <w:sz w:val="28"/>
          <w:szCs w:val="28"/>
          <w:u w:val="single"/>
        </w:rPr>
        <w:lastRenderedPageBreak/>
        <w:t>College</w:t>
      </w:r>
    </w:p>
    <w:p w:rsidR="00AF5A60" w:rsidRPr="00EE294F"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r w:rsidRPr="00EE294F">
        <w:rPr>
          <w:rFonts w:ascii="Garamond" w:hAnsi="Garamond"/>
          <w:color w:val="000000"/>
          <w:sz w:val="28"/>
          <w:szCs w:val="28"/>
        </w:rPr>
        <w:t>12-15 hours per wk., 28 wks.; total: 336-420</w:t>
      </w:r>
      <w:r>
        <w:rPr>
          <w:rFonts w:ascii="Garamond" w:hAnsi="Garamond"/>
          <w:color w:val="000000"/>
          <w:sz w:val="28"/>
          <w:szCs w:val="28"/>
        </w:rPr>
        <w:t xml:space="preserve"> hours</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GC – 10 to 70 students</w:t>
      </w: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Others – up to 200-300</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2-3 hours for every hour in class; 24-45</w:t>
      </w:r>
      <w:r>
        <w:rPr>
          <w:rFonts w:ascii="Garamond" w:hAnsi="Garamond"/>
          <w:color w:val="000000"/>
          <w:sz w:val="28"/>
          <w:szCs w:val="28"/>
        </w:rPr>
        <w:t xml:space="preserve"> hours per week</w:t>
      </w:r>
    </w:p>
    <w:p w:rsidR="00AF5A60"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2-4 per semester, at the end of four chapters</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Satisfactory academic standing requires GPA of 2.0 or above, based on mastery of content.</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pPr>
      <w:r w:rsidRPr="00EE294F">
        <w:rPr>
          <w:rFonts w:ascii="Garamond" w:hAnsi="Garamond"/>
          <w:color w:val="000000"/>
          <w:sz w:val="28"/>
          <w:szCs w:val="28"/>
        </w:rPr>
        <w:t>Professors might not take attendance or check homework or daily work. Professors’ lectures might not follow textbooks closely. Professors require library research and expect you to integrate ideas from varied sources.</w:t>
      </w:r>
    </w:p>
    <w:p w:rsidR="00AF5A60" w:rsidRPr="00EE294F" w:rsidRDefault="00AF5A60" w:rsidP="00AF5A60">
      <w:pPr>
        <w:rPr>
          <w:rFonts w:ascii="Garamond" w:hAnsi="Garamond"/>
          <w:color w:val="000000"/>
          <w:sz w:val="28"/>
          <w:szCs w:val="28"/>
        </w:rPr>
      </w:pPr>
    </w:p>
    <w:p w:rsidR="00AF5A60" w:rsidRPr="00EE294F" w:rsidRDefault="00AF5A60" w:rsidP="00AF5A60">
      <w:pPr>
        <w:rPr>
          <w:rFonts w:ascii="Garamond" w:hAnsi="Garamond"/>
          <w:color w:val="000000"/>
          <w:sz w:val="28"/>
          <w:szCs w:val="28"/>
        </w:rPr>
        <w:sectPr w:rsidR="00AF5A60" w:rsidRPr="00EE294F" w:rsidSect="0030224D">
          <w:type w:val="continuous"/>
          <w:pgSz w:w="12240" w:h="15840" w:code="1"/>
          <w:pgMar w:top="1008" w:right="1440" w:bottom="1008" w:left="1440" w:header="720" w:footer="255" w:gutter="0"/>
          <w:cols w:num="3" w:space="432" w:equalWidth="0">
            <w:col w:w="2232" w:space="432"/>
            <w:col w:w="2808" w:space="720"/>
            <w:col w:w="3168"/>
          </w:cols>
          <w:docGrid w:linePitch="360"/>
        </w:sectPr>
      </w:pPr>
      <w:r w:rsidRPr="00EE294F">
        <w:rPr>
          <w:rFonts w:ascii="Garamond" w:hAnsi="Garamond"/>
          <w:color w:val="000000"/>
          <w:sz w:val="28"/>
          <w:szCs w:val="28"/>
        </w:rPr>
        <w:t>Managing time and personal freedom is a college student’s greatest challenge. Self-reliance is the key. Campuses may be large.</w:t>
      </w:r>
    </w:p>
    <w:p w:rsidR="00AF5A60" w:rsidRDefault="00AF5A60" w:rsidP="00AF5A60">
      <w:pPr>
        <w:pStyle w:val="Footer"/>
        <w:rPr>
          <w:rFonts w:ascii="Garamond" w:hAnsi="Garamond"/>
          <w:color w:val="000000"/>
          <w:sz w:val="18"/>
          <w:szCs w:val="18"/>
        </w:rPr>
      </w:pPr>
    </w:p>
    <w:p w:rsidR="00AF5A60" w:rsidRDefault="00AF5A60" w:rsidP="00AF5A60">
      <w:pPr>
        <w:pStyle w:val="Footer"/>
        <w:rPr>
          <w:rFonts w:ascii="Garamond" w:hAnsi="Garamond"/>
          <w:color w:val="000000"/>
          <w:sz w:val="18"/>
          <w:szCs w:val="18"/>
        </w:rPr>
      </w:pPr>
    </w:p>
    <w:p w:rsidR="00AF5A60" w:rsidRPr="00EE294F" w:rsidRDefault="00AF5A60" w:rsidP="00AF5A60">
      <w:pPr>
        <w:pStyle w:val="Footer"/>
        <w:rPr>
          <w:rFonts w:ascii="Garamond" w:hAnsi="Garamond"/>
          <w:color w:val="000000"/>
          <w:sz w:val="20"/>
          <w:szCs w:val="20"/>
        </w:rPr>
      </w:pPr>
      <w:r w:rsidRPr="00EE294F">
        <w:rPr>
          <w:rFonts w:ascii="Garamond" w:hAnsi="Garamond"/>
          <w:color w:val="000000"/>
          <w:sz w:val="18"/>
          <w:szCs w:val="18"/>
        </w:rPr>
        <w:t xml:space="preserve">Adapted from Shaw, Brinckerhoff, </w:t>
      </w:r>
      <w:proofErr w:type="spellStart"/>
      <w:r w:rsidRPr="00EE294F">
        <w:rPr>
          <w:rFonts w:ascii="Garamond" w:hAnsi="Garamond"/>
          <w:color w:val="000000"/>
          <w:sz w:val="18"/>
          <w:szCs w:val="18"/>
        </w:rPr>
        <w:t>Kistler</w:t>
      </w:r>
      <w:proofErr w:type="spellEnd"/>
      <w:r w:rsidRPr="00EE294F">
        <w:rPr>
          <w:rFonts w:ascii="Garamond" w:hAnsi="Garamond"/>
          <w:color w:val="000000"/>
          <w:sz w:val="18"/>
          <w:szCs w:val="18"/>
        </w:rPr>
        <w:t xml:space="preserve">, &amp; McGuire. </w:t>
      </w:r>
      <w:r w:rsidRPr="00EE294F">
        <w:rPr>
          <w:rFonts w:ascii="Garamond" w:hAnsi="Garamond"/>
          <w:i/>
          <w:color w:val="000000"/>
          <w:sz w:val="18"/>
          <w:szCs w:val="18"/>
        </w:rPr>
        <w:t>Learning Disabilities: A Multidisciplinary Journal,</w:t>
      </w:r>
      <w:r w:rsidRPr="00EE294F">
        <w:rPr>
          <w:rFonts w:ascii="Garamond" w:hAnsi="Garamond"/>
          <w:color w:val="000000"/>
          <w:sz w:val="18"/>
          <w:szCs w:val="18"/>
        </w:rPr>
        <w:t xml:space="preserve"> 1991. 2, 21-26</w:t>
      </w:r>
      <w:r w:rsidRPr="00EE294F">
        <w:rPr>
          <w:rFonts w:ascii="Garamond" w:hAnsi="Garamond"/>
          <w:color w:val="000000"/>
          <w:sz w:val="20"/>
          <w:szCs w:val="20"/>
        </w:rPr>
        <w:t>.</w:t>
      </w:r>
    </w:p>
    <w:p w:rsidR="00AF5A60" w:rsidRPr="00EE294F" w:rsidRDefault="00AF5A60" w:rsidP="00AF5A60">
      <w:pPr>
        <w:pStyle w:val="Footer"/>
        <w:jc w:val="center"/>
        <w:rPr>
          <w:rFonts w:ascii="Garamond" w:hAnsi="Garamond"/>
          <w:color w:val="000000"/>
          <w:sz w:val="20"/>
          <w:szCs w:val="20"/>
        </w:rPr>
      </w:pPr>
    </w:p>
    <w:p w:rsidR="00AF5A60" w:rsidRPr="00C7602A" w:rsidRDefault="00AF5A60" w:rsidP="00AF5A60">
      <w:pPr>
        <w:pStyle w:val="Footer"/>
        <w:jc w:val="center"/>
        <w:rPr>
          <w:rFonts w:ascii="Garamond" w:hAnsi="Garamond"/>
          <w:color w:val="000000"/>
          <w:sz w:val="28"/>
          <w:szCs w:val="28"/>
        </w:rPr>
      </w:pPr>
    </w:p>
    <w:p w:rsidR="00AF5A60" w:rsidRPr="00C7602A" w:rsidRDefault="00AF5A60" w:rsidP="00AF5A60">
      <w:pPr>
        <w:jc w:val="center"/>
        <w:rPr>
          <w:rFonts w:ascii="Garamond" w:hAnsi="Garamond"/>
          <w:color w:val="000000"/>
          <w:sz w:val="28"/>
          <w:szCs w:val="28"/>
        </w:rPr>
      </w:pPr>
    </w:p>
    <w:p w:rsidR="00AF5A60" w:rsidRPr="00C7602A" w:rsidRDefault="00AF5A60" w:rsidP="00AF5A60">
      <w:pPr>
        <w:jc w:val="center"/>
        <w:rPr>
          <w:rFonts w:ascii="Garamond" w:hAnsi="Garamond"/>
          <w:color w:val="000000"/>
          <w:sz w:val="28"/>
          <w:szCs w:val="28"/>
        </w:rPr>
      </w:pPr>
    </w:p>
    <w:p w:rsidR="00AF5A60" w:rsidRPr="000431A9" w:rsidRDefault="00AF5A60" w:rsidP="00AF5A60">
      <w:pPr>
        <w:jc w:val="center"/>
        <w:rPr>
          <w:rFonts w:ascii="Garamond" w:hAnsi="Garamond"/>
          <w:b/>
          <w:color w:val="000000"/>
          <w:sz w:val="32"/>
          <w:szCs w:val="32"/>
        </w:rPr>
      </w:pPr>
      <w:r w:rsidRPr="00C7602A">
        <w:rPr>
          <w:rFonts w:ascii="Garamond" w:hAnsi="Garamond"/>
          <w:b/>
          <w:i/>
          <w:color w:val="000000"/>
          <w:sz w:val="28"/>
          <w:szCs w:val="28"/>
        </w:rPr>
        <w:br w:type="page"/>
      </w:r>
      <w:r w:rsidRPr="000431A9">
        <w:rPr>
          <w:rFonts w:ascii="Garamond" w:hAnsi="Garamond"/>
          <w:b/>
          <w:color w:val="000000"/>
          <w:sz w:val="32"/>
          <w:szCs w:val="32"/>
        </w:rPr>
        <w:lastRenderedPageBreak/>
        <w:t>Are You Transitioning from High School?</w:t>
      </w:r>
    </w:p>
    <w:p w:rsidR="00AF5A60" w:rsidRPr="000431A9" w:rsidRDefault="00AF5A60" w:rsidP="00AF5A60">
      <w:pPr>
        <w:jc w:val="center"/>
        <w:rPr>
          <w:rFonts w:ascii="Garamond" w:hAnsi="Garamond"/>
          <w:b/>
          <w:i/>
          <w:color w:val="000000"/>
          <w:sz w:val="28"/>
          <w:szCs w:val="28"/>
        </w:rPr>
      </w:pPr>
    </w:p>
    <w:p w:rsidR="00AF5A60" w:rsidRPr="000431A9" w:rsidRDefault="00AF5A60" w:rsidP="00AF5A60">
      <w:pPr>
        <w:rPr>
          <w:rFonts w:ascii="Garamond" w:hAnsi="Garamond"/>
          <w:color w:val="000000"/>
          <w:sz w:val="28"/>
          <w:szCs w:val="28"/>
        </w:rPr>
      </w:pPr>
      <w:r w:rsidRPr="000431A9">
        <w:rPr>
          <w:rFonts w:ascii="Garamond" w:hAnsi="Garamond"/>
          <w:color w:val="000000"/>
          <w:sz w:val="28"/>
          <w:szCs w:val="28"/>
        </w:rPr>
        <w:t>If you are a student with a disability who is in transition from high school to college, you will find that college is different from high school for you in some important ways. Some key differences and the laws that support these differences are as follows:</w:t>
      </w:r>
    </w:p>
    <w:p w:rsidR="00AF5A60" w:rsidRPr="000431A9" w:rsidRDefault="00AF5A60" w:rsidP="00AF5A60">
      <w:pPr>
        <w:rPr>
          <w:rFonts w:ascii="Garamond" w:hAnsi="Garamond"/>
          <w:color w:val="00000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3"/>
        <w:gridCol w:w="4627"/>
      </w:tblGrid>
      <w:tr w:rsidR="00AF5A60" w:rsidRPr="000431A9" w:rsidTr="00554BC4">
        <w:tc>
          <w:tcPr>
            <w:tcW w:w="4788"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Laws - High School</w:t>
            </w:r>
          </w:p>
          <w:p w:rsidR="00AF5A60" w:rsidRPr="000431A9" w:rsidRDefault="00AF5A60" w:rsidP="00554BC4">
            <w:pPr>
              <w:rPr>
                <w:rFonts w:ascii="Garamond" w:hAnsi="Garamond"/>
                <w:b/>
                <w:color w:val="000000"/>
                <w:sz w:val="28"/>
                <w:szCs w:val="28"/>
              </w:rPr>
            </w:pPr>
          </w:p>
        </w:tc>
        <w:tc>
          <w:tcPr>
            <w:tcW w:w="4680" w:type="dxa"/>
            <w:shd w:val="clear" w:color="auto" w:fill="D9D9D9"/>
          </w:tcPr>
          <w:p w:rsidR="00AF5A60" w:rsidRPr="000431A9" w:rsidRDefault="00AF5A60" w:rsidP="00554BC4">
            <w:pPr>
              <w:ind w:left="-669" w:firstLine="669"/>
              <w:rPr>
                <w:rFonts w:ascii="Garamond" w:hAnsi="Garamond"/>
                <w:b/>
                <w:color w:val="000000"/>
                <w:sz w:val="28"/>
                <w:szCs w:val="28"/>
              </w:rPr>
            </w:pPr>
            <w:r w:rsidRPr="000431A9">
              <w:rPr>
                <w:rFonts w:ascii="Garamond" w:hAnsi="Garamond"/>
                <w:b/>
                <w:color w:val="000000"/>
                <w:sz w:val="28"/>
                <w:szCs w:val="28"/>
              </w:rPr>
              <w:t>Laws - College</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Individuals with Disabilities Act (IDEA)</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Section 504 of the Rehabilitation Act (Subpart D)</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Section 504 of the Rehabilitation Act</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Americans with Disabilities Act (ADA), as amended</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Americans with Disabilities Act (ADA), as amended</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Civil Rights Restoration Act</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Civil Rights Restoration Act</w:t>
            </w:r>
          </w:p>
        </w:tc>
      </w:tr>
      <w:tr w:rsidR="00AF5A60" w:rsidRPr="000431A9" w:rsidTr="00554BC4">
        <w:tc>
          <w:tcPr>
            <w:tcW w:w="4788"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Basis for Participation – High School</w:t>
            </w:r>
          </w:p>
          <w:p w:rsidR="00AF5A60" w:rsidRPr="000431A9" w:rsidRDefault="00AF5A60" w:rsidP="00554BC4">
            <w:pPr>
              <w:rPr>
                <w:rFonts w:ascii="Garamond" w:hAnsi="Garamond"/>
                <w:b/>
                <w:color w:val="000000"/>
                <w:sz w:val="28"/>
                <w:szCs w:val="28"/>
              </w:rPr>
            </w:pPr>
          </w:p>
        </w:tc>
        <w:tc>
          <w:tcPr>
            <w:tcW w:w="4680"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Basis for Participation – College</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Entitlement: rights-based</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Eligibility: otherwise qualified</w:t>
            </w:r>
          </w:p>
        </w:tc>
      </w:tr>
      <w:tr w:rsidR="00AF5A60" w:rsidRPr="000431A9" w:rsidTr="00554BC4">
        <w:tc>
          <w:tcPr>
            <w:tcW w:w="4788"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Educational Focus – High School</w:t>
            </w:r>
          </w:p>
          <w:p w:rsidR="00AF5A60" w:rsidRPr="000431A9" w:rsidRDefault="00AF5A60" w:rsidP="00554BC4">
            <w:pPr>
              <w:rPr>
                <w:rFonts w:ascii="Garamond" w:hAnsi="Garamond"/>
                <w:b/>
                <w:color w:val="000000"/>
                <w:sz w:val="28"/>
                <w:szCs w:val="28"/>
              </w:rPr>
            </w:pPr>
          </w:p>
        </w:tc>
        <w:tc>
          <w:tcPr>
            <w:tcW w:w="4680"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Educational Focus - College</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Remediation: obligated to help student achieve success</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Accommodations: obligated to provide equal access</w:t>
            </w:r>
          </w:p>
        </w:tc>
      </w:tr>
      <w:tr w:rsidR="00AF5A60" w:rsidRPr="000431A9" w:rsidTr="00554BC4">
        <w:tc>
          <w:tcPr>
            <w:tcW w:w="4788"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Who’s Responsible – High School</w:t>
            </w:r>
          </w:p>
          <w:p w:rsidR="00AF5A60" w:rsidRPr="000431A9" w:rsidRDefault="00AF5A60" w:rsidP="00554BC4">
            <w:pPr>
              <w:rPr>
                <w:rFonts w:ascii="Garamond" w:hAnsi="Garamond"/>
                <w:b/>
                <w:color w:val="000000"/>
                <w:sz w:val="28"/>
                <w:szCs w:val="28"/>
              </w:rPr>
            </w:pPr>
          </w:p>
        </w:tc>
        <w:tc>
          <w:tcPr>
            <w:tcW w:w="4680"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Who’s Responsible - College</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School district and parents</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College and student</w:t>
            </w:r>
          </w:p>
        </w:tc>
      </w:tr>
      <w:tr w:rsidR="00AF5A60" w:rsidRPr="000431A9" w:rsidTr="00554BC4">
        <w:tc>
          <w:tcPr>
            <w:tcW w:w="4788"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Goal – High School</w:t>
            </w:r>
          </w:p>
          <w:p w:rsidR="00AF5A60" w:rsidRPr="000431A9" w:rsidRDefault="00AF5A60" w:rsidP="00554BC4">
            <w:pPr>
              <w:rPr>
                <w:rFonts w:ascii="Garamond" w:hAnsi="Garamond"/>
                <w:b/>
                <w:color w:val="000000"/>
                <w:sz w:val="28"/>
                <w:szCs w:val="28"/>
              </w:rPr>
            </w:pPr>
          </w:p>
        </w:tc>
        <w:tc>
          <w:tcPr>
            <w:tcW w:w="4680" w:type="dxa"/>
            <w:shd w:val="clear" w:color="auto" w:fill="D9D9D9"/>
          </w:tcPr>
          <w:p w:rsidR="00AF5A60" w:rsidRPr="000431A9" w:rsidRDefault="00AF5A60" w:rsidP="00554BC4">
            <w:pPr>
              <w:rPr>
                <w:rFonts w:ascii="Garamond" w:hAnsi="Garamond"/>
                <w:b/>
                <w:color w:val="000000"/>
                <w:sz w:val="28"/>
                <w:szCs w:val="28"/>
              </w:rPr>
            </w:pPr>
            <w:r w:rsidRPr="000431A9">
              <w:rPr>
                <w:rFonts w:ascii="Garamond" w:hAnsi="Garamond"/>
                <w:b/>
                <w:color w:val="000000"/>
                <w:sz w:val="28"/>
                <w:szCs w:val="28"/>
              </w:rPr>
              <w:t>Goal - College</w:t>
            </w:r>
          </w:p>
        </w:tc>
      </w:tr>
      <w:tr w:rsidR="00AF5A60" w:rsidRPr="000431A9" w:rsidTr="00554BC4">
        <w:tc>
          <w:tcPr>
            <w:tcW w:w="4788"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High School diploma, college or work</w:t>
            </w:r>
          </w:p>
          <w:p w:rsidR="00AF5A60" w:rsidRPr="000431A9" w:rsidRDefault="00AF5A60" w:rsidP="00554BC4">
            <w:pPr>
              <w:rPr>
                <w:rFonts w:ascii="Garamond" w:hAnsi="Garamond"/>
                <w:color w:val="000000"/>
                <w:sz w:val="28"/>
                <w:szCs w:val="28"/>
              </w:rPr>
            </w:pPr>
          </w:p>
        </w:tc>
        <w:tc>
          <w:tcPr>
            <w:tcW w:w="4680" w:type="dxa"/>
            <w:shd w:val="clear" w:color="auto" w:fill="auto"/>
          </w:tcPr>
          <w:p w:rsidR="00AF5A60" w:rsidRPr="000431A9" w:rsidRDefault="00AF5A60" w:rsidP="00554BC4">
            <w:pPr>
              <w:rPr>
                <w:rFonts w:ascii="Garamond" w:hAnsi="Garamond"/>
                <w:color w:val="000000"/>
                <w:sz w:val="28"/>
                <w:szCs w:val="28"/>
              </w:rPr>
            </w:pPr>
            <w:r w:rsidRPr="000431A9">
              <w:rPr>
                <w:rFonts w:ascii="Garamond" w:hAnsi="Garamond"/>
                <w:color w:val="000000"/>
                <w:sz w:val="28"/>
                <w:szCs w:val="28"/>
              </w:rPr>
              <w:t>College degree, employment</w:t>
            </w:r>
          </w:p>
        </w:tc>
      </w:tr>
    </w:tbl>
    <w:p w:rsidR="00AF5A60" w:rsidRPr="00EE294F" w:rsidRDefault="00AF5A60" w:rsidP="00AF5A60">
      <w:pPr>
        <w:rPr>
          <w:rFonts w:ascii="Garamond" w:hAnsi="Garamond"/>
          <w:b/>
          <w:color w:val="000000"/>
          <w:sz w:val="28"/>
          <w:szCs w:val="28"/>
          <w:u w:val="single"/>
        </w:rPr>
        <w:sectPr w:rsidR="00AF5A60" w:rsidRPr="00EE294F" w:rsidSect="00E572AF">
          <w:headerReference w:type="default" r:id="rId7"/>
          <w:footerReference w:type="default" r:id="rId8"/>
          <w:type w:val="continuous"/>
          <w:pgSz w:w="12240" w:h="15840" w:code="1"/>
          <w:pgMar w:top="1440" w:right="1440" w:bottom="540" w:left="1440" w:header="720" w:footer="720" w:gutter="0"/>
          <w:cols w:space="432"/>
          <w:docGrid w:linePitch="360"/>
        </w:sectPr>
      </w:pPr>
    </w:p>
    <w:p w:rsidR="00AF5A60"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p>
    <w:p w:rsidR="00AF5A60" w:rsidRDefault="00AF5A60" w:rsidP="00AF5A60">
      <w:pPr>
        <w:rPr>
          <w:rFonts w:ascii="Garamond" w:hAnsi="Garamond"/>
          <w:color w:val="000000"/>
          <w:sz w:val="28"/>
          <w:szCs w:val="28"/>
        </w:rPr>
      </w:pPr>
    </w:p>
    <w:p w:rsidR="00AF5A60" w:rsidRPr="000431A9" w:rsidRDefault="00AF5A60" w:rsidP="00AF5A60">
      <w:pPr>
        <w:jc w:val="both"/>
        <w:rPr>
          <w:rFonts w:ascii="Garamond" w:hAnsi="Garamond"/>
          <w:color w:val="000000"/>
        </w:rPr>
      </w:pPr>
    </w:p>
    <w:p w:rsidR="00AF5A60" w:rsidRPr="000431A9" w:rsidRDefault="00AF5A60" w:rsidP="00AF5A60">
      <w:pPr>
        <w:jc w:val="both"/>
        <w:rPr>
          <w:rFonts w:ascii="Garamond" w:hAnsi="Garamond"/>
          <w:color w:val="000000"/>
        </w:rPr>
      </w:pPr>
    </w:p>
    <w:p w:rsidR="00AF5A60" w:rsidRPr="000431A9" w:rsidRDefault="00AF5A60" w:rsidP="00AF5A60">
      <w:pPr>
        <w:jc w:val="both"/>
        <w:rPr>
          <w:rFonts w:ascii="Garamond" w:hAnsi="Garamond"/>
          <w:color w:val="000000"/>
        </w:rPr>
      </w:pPr>
    </w:p>
    <w:p w:rsidR="00AF5A60" w:rsidRPr="000431A9" w:rsidRDefault="00AF5A60" w:rsidP="00AF5A60">
      <w:pPr>
        <w:jc w:val="both"/>
        <w:rPr>
          <w:rFonts w:ascii="Garamond" w:hAnsi="Garamond"/>
          <w:color w:val="000000"/>
        </w:rPr>
      </w:pPr>
    </w:p>
    <w:p w:rsidR="00AF5A60" w:rsidRPr="000431A9" w:rsidRDefault="00AF5A60" w:rsidP="00AF5A60">
      <w:pPr>
        <w:jc w:val="both"/>
        <w:rPr>
          <w:rFonts w:ascii="Garamond" w:hAnsi="Garamond"/>
          <w:color w:val="000000"/>
        </w:rPr>
      </w:pPr>
    </w:p>
    <w:p w:rsidR="00AF5A60" w:rsidRPr="000431A9" w:rsidRDefault="00AF5A60" w:rsidP="00AF5A60">
      <w:pPr>
        <w:jc w:val="both"/>
        <w:rPr>
          <w:rFonts w:ascii="Garamond" w:hAnsi="Garamond"/>
          <w:color w:val="000000"/>
        </w:rPr>
        <w:sectPr w:rsidR="00AF5A60" w:rsidRPr="000431A9" w:rsidSect="0030224D">
          <w:footerReference w:type="default" r:id="rId9"/>
          <w:type w:val="continuous"/>
          <w:pgSz w:w="12240" w:h="15840" w:code="1"/>
          <w:pgMar w:top="1440" w:right="1440" w:bottom="810" w:left="1440" w:header="720" w:footer="255" w:gutter="0"/>
          <w:cols w:num="2" w:space="720"/>
          <w:docGrid w:linePitch="360"/>
        </w:sect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AF5A60" w:rsidRPr="00EE294F" w:rsidTr="00554BC4">
        <w:tc>
          <w:tcPr>
            <w:tcW w:w="4788" w:type="dxa"/>
            <w:shd w:val="clear" w:color="auto" w:fill="auto"/>
          </w:tcPr>
          <w:p w:rsidR="00AF5A60" w:rsidRPr="00EE294F" w:rsidRDefault="00AF5A60" w:rsidP="00554BC4">
            <w:pPr>
              <w:jc w:val="center"/>
              <w:rPr>
                <w:rFonts w:ascii="Garamond" w:hAnsi="Garamond"/>
                <w:b/>
                <w:color w:val="000000"/>
                <w:sz w:val="28"/>
                <w:szCs w:val="28"/>
              </w:rPr>
            </w:pPr>
            <w:r w:rsidRPr="00EE294F">
              <w:rPr>
                <w:rFonts w:ascii="Garamond" w:hAnsi="Garamond"/>
                <w:b/>
                <w:color w:val="000000"/>
                <w:sz w:val="28"/>
                <w:szCs w:val="28"/>
              </w:rPr>
              <w:lastRenderedPageBreak/>
              <w:t>The high school’s responsibilities include the following:</w:t>
            </w:r>
          </w:p>
          <w:p w:rsidR="00AF5A60" w:rsidRPr="00EE294F" w:rsidRDefault="00AF5A60" w:rsidP="00554BC4">
            <w:pPr>
              <w:rPr>
                <w:rFonts w:ascii="Garamond" w:hAnsi="Garamond"/>
                <w:b/>
                <w:color w:val="000000"/>
                <w:sz w:val="28"/>
                <w:szCs w:val="28"/>
              </w:rPr>
            </w:pPr>
          </w:p>
        </w:tc>
        <w:tc>
          <w:tcPr>
            <w:tcW w:w="4788" w:type="dxa"/>
            <w:shd w:val="clear" w:color="auto" w:fill="auto"/>
          </w:tcPr>
          <w:p w:rsidR="00AF5A60" w:rsidRPr="00EE294F" w:rsidRDefault="00AF5A60" w:rsidP="00554BC4">
            <w:pPr>
              <w:jc w:val="center"/>
              <w:rPr>
                <w:rFonts w:ascii="Garamond" w:hAnsi="Garamond"/>
                <w:b/>
                <w:color w:val="000000"/>
                <w:sz w:val="28"/>
                <w:szCs w:val="28"/>
              </w:rPr>
            </w:pPr>
            <w:r w:rsidRPr="00EE294F">
              <w:rPr>
                <w:rFonts w:ascii="Garamond" w:hAnsi="Garamond"/>
                <w:b/>
                <w:color w:val="000000"/>
                <w:sz w:val="28"/>
                <w:szCs w:val="28"/>
              </w:rPr>
              <w:t>The post-secondary level institutional role changes as follows:</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Identify</w:t>
            </w:r>
            <w:r w:rsidRPr="00EE294F">
              <w:rPr>
                <w:rFonts w:ascii="Garamond" w:hAnsi="Garamond"/>
                <w:color w:val="000000"/>
                <w:sz w:val="28"/>
                <w:szCs w:val="28"/>
              </w:rPr>
              <w:t xml:space="preserve"> students with disabilities.</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Protect</w:t>
            </w:r>
            <w:r w:rsidRPr="00EE294F">
              <w:rPr>
                <w:rFonts w:ascii="Garamond" w:hAnsi="Garamond"/>
                <w:color w:val="000000"/>
                <w:sz w:val="28"/>
                <w:szCs w:val="28"/>
              </w:rPr>
              <w:t xml:space="preserve"> a student’s right to privacy and confidentiality.</w:t>
            </w:r>
          </w:p>
          <w:p w:rsidR="00AF5A60" w:rsidRPr="00EE294F" w:rsidRDefault="00AF5A60" w:rsidP="00554BC4">
            <w:pPr>
              <w:rPr>
                <w:rFonts w:ascii="Garamond" w:hAnsi="Garamond"/>
                <w:color w:val="000000"/>
                <w:sz w:val="28"/>
                <w:szCs w:val="28"/>
              </w:rPr>
            </w:pP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Assess</w:t>
            </w:r>
            <w:r w:rsidRPr="00EE294F">
              <w:rPr>
                <w:rFonts w:ascii="Garamond" w:hAnsi="Garamond"/>
                <w:color w:val="000000"/>
                <w:sz w:val="28"/>
                <w:szCs w:val="28"/>
              </w:rPr>
              <w:t xml:space="preserve"> learning disabilities.</w:t>
            </w:r>
          </w:p>
          <w:p w:rsidR="00AF5A60" w:rsidRPr="00EE294F" w:rsidRDefault="00AF5A60" w:rsidP="00554BC4">
            <w:pPr>
              <w:rPr>
                <w:rFonts w:ascii="Garamond" w:hAnsi="Garamond"/>
                <w:color w:val="000000"/>
                <w:sz w:val="28"/>
                <w:szCs w:val="28"/>
              </w:rPr>
            </w:pP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 xml:space="preserve">Provide </w:t>
            </w:r>
            <w:r w:rsidRPr="00EE294F">
              <w:rPr>
                <w:rFonts w:ascii="Garamond" w:hAnsi="Garamond"/>
                <w:color w:val="000000"/>
                <w:sz w:val="28"/>
                <w:szCs w:val="28"/>
              </w:rPr>
              <w:t xml:space="preserve">access to programs and services, for persons with disabilities. </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 xml:space="preserve">Classify </w:t>
            </w:r>
            <w:r w:rsidRPr="00EE294F">
              <w:rPr>
                <w:rFonts w:ascii="Garamond" w:hAnsi="Garamond"/>
                <w:color w:val="000000"/>
                <w:sz w:val="28"/>
                <w:szCs w:val="28"/>
              </w:rPr>
              <w:t>disabilities according to specified diagnostic categories.</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Determine,</w:t>
            </w:r>
            <w:r w:rsidRPr="00EE294F">
              <w:rPr>
                <w:rFonts w:ascii="Garamond" w:hAnsi="Garamond"/>
                <w:color w:val="000000"/>
                <w:sz w:val="28"/>
                <w:szCs w:val="28"/>
              </w:rPr>
              <w:t xml:space="preserve"> based on student-provided documents, that a mental or physical impairment causes a substantial limitation of a major life activity. </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Involve</w:t>
            </w:r>
            <w:r w:rsidRPr="00EE294F">
              <w:rPr>
                <w:rFonts w:ascii="Garamond" w:hAnsi="Garamond"/>
                <w:color w:val="000000"/>
                <w:sz w:val="28"/>
                <w:szCs w:val="28"/>
              </w:rPr>
              <w:t xml:space="preserve"> parents or guardians in placement decisions.</w:t>
            </w:r>
          </w:p>
          <w:p w:rsidR="00AF5A60" w:rsidRPr="00EE294F" w:rsidRDefault="00AF5A60" w:rsidP="00554BC4">
            <w:pPr>
              <w:rPr>
                <w:rFonts w:ascii="Garamond" w:hAnsi="Garamond"/>
                <w:color w:val="000000"/>
                <w:sz w:val="28"/>
                <w:szCs w:val="28"/>
              </w:rPr>
            </w:pP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 xml:space="preserve">Accept </w:t>
            </w:r>
            <w:r w:rsidRPr="00EE294F">
              <w:rPr>
                <w:rFonts w:ascii="Garamond" w:hAnsi="Garamond"/>
                <w:color w:val="000000"/>
                <w:sz w:val="28"/>
                <w:szCs w:val="28"/>
              </w:rPr>
              <w:t>and evaluate verifying documentation.</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 xml:space="preserve">Provide </w:t>
            </w:r>
            <w:r w:rsidRPr="00EE294F">
              <w:rPr>
                <w:rFonts w:ascii="Garamond" w:hAnsi="Garamond"/>
                <w:color w:val="000000"/>
                <w:sz w:val="28"/>
                <w:szCs w:val="28"/>
              </w:rPr>
              <w:t>certain non-academic services.</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Determine</w:t>
            </w:r>
            <w:r w:rsidRPr="00EE294F">
              <w:rPr>
                <w:rFonts w:ascii="Garamond" w:hAnsi="Garamond"/>
                <w:color w:val="000000"/>
                <w:sz w:val="28"/>
                <w:szCs w:val="28"/>
              </w:rPr>
              <w:t xml:space="preserve"> whether a reasonable accommodation is possible for students who are otherwise qualified for the program or service.</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Place</w:t>
            </w:r>
            <w:r w:rsidRPr="00EE294F">
              <w:rPr>
                <w:rFonts w:ascii="Garamond" w:hAnsi="Garamond"/>
                <w:color w:val="000000"/>
                <w:sz w:val="28"/>
                <w:szCs w:val="28"/>
              </w:rPr>
              <w:t xml:space="preserve"> students in programs where they can benefit.</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Inform</w:t>
            </w:r>
            <w:r w:rsidRPr="00EE294F">
              <w:rPr>
                <w:rFonts w:ascii="Garamond" w:hAnsi="Garamond"/>
                <w:color w:val="000000"/>
                <w:sz w:val="28"/>
                <w:szCs w:val="28"/>
              </w:rPr>
              <w:t xml:space="preserve"> students of office location and procedures for requesting accommodations. </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Structure</w:t>
            </w:r>
            <w:r w:rsidRPr="00EE294F">
              <w:rPr>
                <w:rFonts w:ascii="Garamond" w:hAnsi="Garamond"/>
                <w:color w:val="000000"/>
                <w:sz w:val="28"/>
                <w:szCs w:val="28"/>
              </w:rPr>
              <w:t xml:space="preserve"> a large part of the student’s weekly schedule.</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Provide</w:t>
            </w:r>
            <w:r w:rsidRPr="00EE294F">
              <w:rPr>
                <w:rFonts w:ascii="Garamond" w:hAnsi="Garamond"/>
                <w:color w:val="000000"/>
                <w:sz w:val="28"/>
                <w:szCs w:val="28"/>
              </w:rPr>
              <w:t xml:space="preserve"> reasonable access to program and service choices equal to those available to the general public.</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Modify</w:t>
            </w:r>
            <w:r w:rsidRPr="00EE294F">
              <w:rPr>
                <w:rFonts w:ascii="Garamond" w:hAnsi="Garamond"/>
                <w:color w:val="000000"/>
                <w:sz w:val="28"/>
                <w:szCs w:val="28"/>
              </w:rPr>
              <w:t xml:space="preserve"> educational programs.</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 xml:space="preserve">Make </w:t>
            </w:r>
            <w:r w:rsidRPr="00EE294F">
              <w:rPr>
                <w:rFonts w:ascii="Garamond" w:hAnsi="Garamond"/>
                <w:color w:val="000000"/>
                <w:sz w:val="28"/>
                <w:szCs w:val="28"/>
              </w:rPr>
              <w:t>reasonable accommodations for students who meet the above qualifying criteria.</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Prepare</w:t>
            </w:r>
            <w:r w:rsidRPr="00EE294F">
              <w:rPr>
                <w:rFonts w:ascii="Garamond" w:hAnsi="Garamond"/>
                <w:color w:val="000000"/>
                <w:sz w:val="28"/>
                <w:szCs w:val="28"/>
              </w:rPr>
              <w:t xml:space="preserve"> Individualized Education Plans (IEPs).</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Suggest</w:t>
            </w:r>
            <w:r w:rsidRPr="00EE294F">
              <w:rPr>
                <w:rFonts w:ascii="Garamond" w:hAnsi="Garamond"/>
                <w:color w:val="000000"/>
                <w:sz w:val="28"/>
                <w:szCs w:val="28"/>
              </w:rPr>
              <w:t xml:space="preserve"> reasonable adjustments in teaching methods which do not alter the essential content of a course or program.</w:t>
            </w:r>
          </w:p>
        </w:tc>
      </w:tr>
      <w:tr w:rsidR="00AF5A60" w:rsidRPr="00EE294F" w:rsidTr="00554BC4">
        <w:tc>
          <w:tcPr>
            <w:tcW w:w="4788" w:type="dxa"/>
            <w:shd w:val="clear" w:color="auto" w:fill="auto"/>
          </w:tcPr>
          <w:p w:rsidR="00AF5A60" w:rsidRPr="00EE294F" w:rsidRDefault="00AF5A60" w:rsidP="00554BC4">
            <w:pPr>
              <w:rPr>
                <w:rFonts w:ascii="Garamond" w:hAnsi="Garamond"/>
                <w:b/>
                <w:color w:val="000000"/>
                <w:sz w:val="28"/>
                <w:szCs w:val="28"/>
              </w:rPr>
            </w:pPr>
            <w:r w:rsidRPr="00EE294F">
              <w:rPr>
                <w:rFonts w:ascii="Garamond" w:hAnsi="Garamond"/>
                <w:b/>
                <w:color w:val="000000"/>
                <w:sz w:val="28"/>
                <w:szCs w:val="28"/>
              </w:rPr>
              <w:t xml:space="preserve">Provide </w:t>
            </w:r>
            <w:r w:rsidRPr="00EE294F">
              <w:rPr>
                <w:rFonts w:ascii="Garamond" w:hAnsi="Garamond"/>
                <w:color w:val="000000"/>
                <w:sz w:val="28"/>
                <w:szCs w:val="28"/>
              </w:rPr>
              <w:t>a free and appropriate education.</w:t>
            </w: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Assure</w:t>
            </w:r>
            <w:r w:rsidRPr="00EE294F">
              <w:rPr>
                <w:rFonts w:ascii="Garamond" w:hAnsi="Garamond"/>
                <w:color w:val="000000"/>
                <w:sz w:val="28"/>
                <w:szCs w:val="28"/>
              </w:rPr>
              <w:t xml:space="preserve"> that off-campus and contracted program facilities also comply with Section 504 (Subpart E) and ADA, as amended.</w:t>
            </w:r>
          </w:p>
        </w:tc>
      </w:tr>
      <w:tr w:rsidR="00AF5A60" w:rsidRPr="00EE294F" w:rsidTr="00554BC4">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Provide</w:t>
            </w:r>
            <w:r w:rsidRPr="00EE294F">
              <w:rPr>
                <w:rFonts w:ascii="Garamond" w:hAnsi="Garamond"/>
                <w:color w:val="000000"/>
                <w:sz w:val="28"/>
                <w:szCs w:val="28"/>
              </w:rPr>
              <w:t xml:space="preserve"> appropriate services by the school nurse or health service.</w:t>
            </w:r>
          </w:p>
          <w:p w:rsidR="00AF5A60" w:rsidRPr="00EE294F" w:rsidRDefault="00AF5A60" w:rsidP="00554BC4">
            <w:pPr>
              <w:rPr>
                <w:rFonts w:ascii="Garamond" w:hAnsi="Garamond"/>
                <w:color w:val="000000"/>
                <w:sz w:val="28"/>
                <w:szCs w:val="28"/>
              </w:rPr>
            </w:pPr>
          </w:p>
        </w:tc>
        <w:tc>
          <w:tcPr>
            <w:tcW w:w="4788" w:type="dxa"/>
            <w:shd w:val="clear" w:color="auto" w:fill="auto"/>
          </w:tcPr>
          <w:p w:rsidR="00AF5A60" w:rsidRPr="00EE294F" w:rsidRDefault="00AF5A60" w:rsidP="00554BC4">
            <w:pPr>
              <w:rPr>
                <w:rFonts w:ascii="Garamond" w:hAnsi="Garamond"/>
                <w:color w:val="000000"/>
                <w:sz w:val="28"/>
                <w:szCs w:val="28"/>
              </w:rPr>
            </w:pPr>
            <w:r w:rsidRPr="00EE294F">
              <w:rPr>
                <w:rFonts w:ascii="Garamond" w:hAnsi="Garamond"/>
                <w:b/>
                <w:color w:val="000000"/>
                <w:sz w:val="28"/>
                <w:szCs w:val="28"/>
              </w:rPr>
              <w:t>Inform</w:t>
            </w:r>
            <w:r w:rsidRPr="00EE294F">
              <w:rPr>
                <w:rFonts w:ascii="Garamond" w:hAnsi="Garamond"/>
                <w:color w:val="000000"/>
                <w:sz w:val="28"/>
                <w:szCs w:val="28"/>
              </w:rPr>
              <w:t xml:space="preserve"> students of their rights and responsibilities.</w:t>
            </w:r>
          </w:p>
        </w:tc>
      </w:tr>
    </w:tbl>
    <w:p w:rsidR="00AF5A60" w:rsidRPr="00EE294F" w:rsidRDefault="00AF5A60" w:rsidP="00AF5A60">
      <w:pPr>
        <w:rPr>
          <w:rFonts w:ascii="Garamond" w:hAnsi="Garamond"/>
          <w:color w:val="000000"/>
          <w:sz w:val="20"/>
          <w:szCs w:val="20"/>
        </w:rPr>
      </w:pPr>
      <w:r w:rsidRPr="00EE294F">
        <w:rPr>
          <w:rFonts w:ascii="Garamond" w:hAnsi="Garamond"/>
          <w:color w:val="000000"/>
          <w:sz w:val="20"/>
          <w:szCs w:val="20"/>
        </w:rPr>
        <w:t xml:space="preserve">Modified from </w:t>
      </w:r>
      <w:r w:rsidRPr="00EE294F">
        <w:rPr>
          <w:rFonts w:ascii="Garamond" w:hAnsi="Garamond"/>
          <w:i/>
          <w:color w:val="000000"/>
          <w:sz w:val="20"/>
          <w:szCs w:val="20"/>
        </w:rPr>
        <w:t>Disability Resources &amp; Services Student Handbook</w:t>
      </w:r>
      <w:r w:rsidRPr="00EE294F">
        <w:rPr>
          <w:rFonts w:ascii="Garamond" w:hAnsi="Garamond"/>
          <w:color w:val="000000"/>
          <w:sz w:val="20"/>
          <w:szCs w:val="20"/>
        </w:rPr>
        <w:t>, Scottsdale (AZ) Community College</w:t>
      </w:r>
    </w:p>
    <w:p w:rsidR="00C154F6" w:rsidRDefault="00C154F6"/>
    <w:sectPr w:rsidR="00C1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3" w:rsidRDefault="00AF5A60">
    <w:pPr>
      <w:pStyle w:val="Footer"/>
      <w:jc w:val="center"/>
    </w:pPr>
  </w:p>
  <w:p w:rsidR="00833493" w:rsidRPr="00D6589B" w:rsidRDefault="00AF5A60" w:rsidP="00E572AF">
    <w:pPr>
      <w:pStyle w:val="Footer"/>
      <w:jc w:val="center"/>
      <w:rPr>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3" w:rsidRDefault="00AF5A60" w:rsidP="00D6589B">
    <w:pPr>
      <w:pStyle w:val="Footer"/>
      <w:tabs>
        <w:tab w:val="left" w:pos="4125"/>
        <w:tab w:val="center" w:pos="4680"/>
      </w:tabs>
    </w:pPr>
    <w:r>
      <w:tab/>
    </w:r>
    <w:r>
      <w:tab/>
    </w:r>
    <w:r>
      <w:tab/>
      <w:t xml:space="preserve">- </w:t>
    </w:r>
    <w:r>
      <w:fldChar w:fldCharType="begin"/>
    </w:r>
    <w:r>
      <w:instrText xml:space="preserve"> PAGE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3" w:rsidRDefault="00AF5A60">
    <w:pPr>
      <w:pStyle w:val="Footer"/>
      <w:jc w:val="center"/>
    </w:pPr>
  </w:p>
  <w:p w:rsidR="00833493" w:rsidRPr="00D6589B" w:rsidRDefault="00AF5A60" w:rsidP="00E572AF">
    <w:pPr>
      <w:pStyle w:val="Footer"/>
      <w:jc w:val="center"/>
      <w:rPr>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3" w:rsidRDefault="00AF5A60">
    <w:pPr>
      <w:pStyle w:val="Footer"/>
      <w:jc w:val="center"/>
    </w:pPr>
  </w:p>
  <w:p w:rsidR="00833493" w:rsidRPr="00D6589B" w:rsidRDefault="00AF5A60" w:rsidP="00E572AF">
    <w:pPr>
      <w:pStyle w:val="Footer"/>
      <w:jc w:val="center"/>
      <w:rPr>
        <w:szCs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3" w:rsidRDefault="00AF5A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3" w:rsidRDefault="00AF5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60"/>
    <w:rsid w:val="00AF5A60"/>
    <w:rsid w:val="00C1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DDEB"/>
  <w15:chartTrackingRefBased/>
  <w15:docId w15:val="{4EC1DE8B-9C75-4380-B494-B053374C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5A60"/>
    <w:pPr>
      <w:tabs>
        <w:tab w:val="center" w:pos="4320"/>
        <w:tab w:val="right" w:pos="8640"/>
      </w:tabs>
    </w:pPr>
  </w:style>
  <w:style w:type="character" w:customStyle="1" w:styleId="HeaderChar">
    <w:name w:val="Header Char"/>
    <w:basedOn w:val="DefaultParagraphFont"/>
    <w:link w:val="Header"/>
    <w:uiPriority w:val="99"/>
    <w:rsid w:val="00AF5A60"/>
    <w:rPr>
      <w:rFonts w:ascii="Times New Roman" w:eastAsia="Times New Roman" w:hAnsi="Times New Roman" w:cs="Times New Roman"/>
      <w:sz w:val="24"/>
      <w:szCs w:val="24"/>
    </w:rPr>
  </w:style>
  <w:style w:type="paragraph" w:styleId="Footer">
    <w:name w:val="footer"/>
    <w:basedOn w:val="Normal"/>
    <w:link w:val="FooterChar"/>
    <w:uiPriority w:val="99"/>
    <w:rsid w:val="00AF5A60"/>
    <w:pPr>
      <w:tabs>
        <w:tab w:val="center" w:pos="4320"/>
        <w:tab w:val="right" w:pos="8640"/>
      </w:tabs>
    </w:pPr>
  </w:style>
  <w:style w:type="character" w:customStyle="1" w:styleId="FooterChar">
    <w:name w:val="Footer Char"/>
    <w:basedOn w:val="DefaultParagraphFont"/>
    <w:link w:val="Footer"/>
    <w:uiPriority w:val="99"/>
    <w:rsid w:val="00AF5A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 Weaver</dc:creator>
  <cp:keywords/>
  <dc:description/>
  <cp:lastModifiedBy>Judy L Weaver</cp:lastModifiedBy>
  <cp:revision>1</cp:revision>
  <dcterms:created xsi:type="dcterms:W3CDTF">2019-01-04T22:10:00Z</dcterms:created>
  <dcterms:modified xsi:type="dcterms:W3CDTF">2019-01-04T22:17:00Z</dcterms:modified>
</cp:coreProperties>
</file>