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C5" w:rsidRDefault="00626F2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Club Reapplication/Annual Funding Allocation Request</w:t>
      </w:r>
    </w:p>
    <w:p w:rsidR="004D4EC5" w:rsidRDefault="00626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forms should be returned to Wyse 105 by 5 pm, Monday September 18th, 2017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Club/Student Organization: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Continuing Club (a recognized club from the previous year)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Revised Club (a club that was not recognized last year but has been recognized before)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Student Leader/Student Contact Name (required):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Student Leader/Student Contact Email: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other Club/Student Organization officers and positions b</w:t>
      </w:r>
      <w:r>
        <w:rPr>
          <w:rFonts w:ascii="Times New Roman" w:eastAsia="Times New Roman" w:hAnsi="Times New Roman" w:cs="Times New Roman"/>
          <w:sz w:val="24"/>
          <w:szCs w:val="24"/>
        </w:rPr>
        <w:t>elow: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Sponsor (required): 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Sponsor email: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Signature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 number of members: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does your Club/Student Organization meet?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does your Club/Student Organization meet?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media information (Instagram, Facebook, Twitter, webpage,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(FUNDING APPLICATION REQUIREMENTS ON THE FOLLOWING PAGE)</w:t>
      </w: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On a separate sheet, please include the following:</w:t>
      </w:r>
    </w:p>
    <w:p w:rsidR="004D4EC5" w:rsidRDefault="00626F2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copy of last year’s itemized budget</w:t>
      </w:r>
    </w:p>
    <w:p w:rsidR="004D4EC5" w:rsidRDefault="00626F2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breakdown of planned eve</w:t>
      </w:r>
      <w:r>
        <w:rPr>
          <w:rFonts w:ascii="Times New Roman" w:eastAsia="Times New Roman" w:hAnsi="Times New Roman" w:cs="Times New Roman"/>
          <w:sz w:val="24"/>
          <w:szCs w:val="24"/>
        </w:rPr>
        <w:t>nts, activities, and/or materials and their respective costs and approximate dates</w:t>
      </w:r>
    </w:p>
    <w:p w:rsidR="004D4EC5" w:rsidRDefault="00626F2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goals, including an explanation for how your club will promote and foster an inclusive campus community</w:t>
      </w:r>
    </w:p>
    <w:p w:rsidR="004D4EC5" w:rsidRDefault="00626F2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anticipated club costs</w:t>
      </w:r>
    </w:p>
    <w:p w:rsidR="004D4EC5" w:rsidRDefault="00626F2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of funding requ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ested for the upcoming academic year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submitting this application we hereby acknowledge the guidelines and standards below: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organization will provide receipts for reimbursement and have the faculty sponsor sign off on all expenditures for the m</w:t>
      </w:r>
      <w:r>
        <w:rPr>
          <w:rFonts w:ascii="Times New Roman" w:eastAsia="Times New Roman" w:hAnsi="Times New Roman" w:cs="Times New Roman"/>
          <w:sz w:val="24"/>
          <w:szCs w:val="24"/>
        </w:rPr>
        <w:t>oney given and spent.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advertising for events, in all media, will have included in/on it “Sponsored by Student Senate” if completely funded by Student Senate or “Co-sponsored by Student Senate.”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 will be held responsible for events/activities in wh</w:t>
      </w:r>
      <w:r>
        <w:rPr>
          <w:rFonts w:ascii="Times New Roman" w:eastAsia="Times New Roman" w:hAnsi="Times New Roman" w:cs="Times New Roman"/>
          <w:sz w:val="24"/>
          <w:szCs w:val="24"/>
        </w:rPr>
        <w:t>ich funds are requested.  Follow-up will be conducted by the Office of Community Life and Student Senate.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Distribution of funds for the academic year will be partially based on the usage of requested funds from the previous year.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Requested funds not use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end of the school year will be returned to the general Club and Organization fund.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events/activities must abide by the Commitment to Community Standards outlined in the Goshen College resource guide.  This guide can be found online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https://www.goshen.edu/about/community/</w:t>
        </w:r>
      </w:hyperlink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organization and faculty sponsor will be responsible for risk management at all organization sponsored events.  </w:t>
      </w:r>
    </w:p>
    <w:p w:rsidR="004D4EC5" w:rsidRDefault="00626F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application funds only normal operating budget expenses.  To request funding for large events, trips, or guest speakers, organizations must submit an additional funding request form at a later appropriate date.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These funding requests can be found in </w:t>
      </w:r>
      <w:r>
        <w:rPr>
          <w:rFonts w:ascii="Times New Roman" w:eastAsia="Times New Roman" w:hAnsi="Times New Roman" w:cs="Times New Roman"/>
          <w:sz w:val="24"/>
          <w:szCs w:val="24"/>
        </w:rPr>
        <w:t>AD 14 or Wyse 105.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Club/Organization requesting club funding may be contacted by Student Senate for more detailed explanation and/or an invitation to present the request at a Student Senate meeting.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4D4EC5" w:rsidRDefault="00626F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 Senate use only</w:t>
      </w: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Approved: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Funding Approved:</w:t>
      </w:r>
    </w:p>
    <w:p w:rsidR="004D4EC5" w:rsidRDefault="004D4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Senate Treasurer Signature:</w:t>
      </w:r>
    </w:p>
    <w:p w:rsidR="00626F2A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4EC5" w:rsidRDefault="00626F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Senate Advisor Signature:</w:t>
      </w:r>
    </w:p>
    <w:sectPr w:rsidR="004D4EC5" w:rsidSect="00626F2A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47B6"/>
    <w:multiLevelType w:val="multilevel"/>
    <w:tmpl w:val="AF7A6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280A4B"/>
    <w:multiLevelType w:val="multilevel"/>
    <w:tmpl w:val="1882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5"/>
    <w:rsid w:val="004D4EC5"/>
    <w:rsid w:val="006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C3383-B510-4B85-9F43-B3DF772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hen.edu/about/commun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L Steinke</dc:creator>
  <cp:lastModifiedBy>Corie L Steinke</cp:lastModifiedBy>
  <cp:revision>2</cp:revision>
  <dcterms:created xsi:type="dcterms:W3CDTF">2017-09-07T14:18:00Z</dcterms:created>
  <dcterms:modified xsi:type="dcterms:W3CDTF">2017-09-07T14:18:00Z</dcterms:modified>
</cp:coreProperties>
</file>